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STANOVY</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Sdružení rodičů a přátel školy při Základní škole generála Františka Fajtla DFC</w:t>
      </w:r>
    </w:p>
    <w:p w:rsidR="00000000" w:rsidDel="00000000" w:rsidP="00000000" w:rsidRDefault="00000000" w:rsidRPr="00000000" w14:paraId="0000000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NÁZEV A SÍDLO</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Název spolku je Sdružení rodičů a přátel školy při Základní škole generála Františka Fajtla DFC (dále jen „spolek").</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Sídlo spolku: Základní škola generála Františka Fajtla DFC Rychnovská 350, 199 00,</w:t>
        <w:br w:type="textWrapping"/>
        <w:t xml:space="preserve">Praha 18 – Letňany (dále jen „škola“).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CHARAKTER SPOLKU</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Spolek je dobrovolným, nevládním, neziskovým spolkem ve smyslu ustanovení § 214 a násl. zákona č. 89/2012, občanského zákoníku (dále jen „OZ“), sdružujícím rodiče, zákonné zástupce žáků jednotlivých tříd Základní školy generála Františka Fajtla DFC a další občany, případně právnické osoby, jež se zajímají o výuku a výchovu žáků, práci a rozvoj školy.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ÚČEL SPOLKU</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Účelem spolku je zejména:</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seznamovat vedení školy s náměty, připomínkami a stížnostmi rodičů, zákonných zástupců a podílet se na jejich vyřizování;</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spolupracovat se školou či jinými subjekty na organizování kulturních, sportovních akcí a akcí typu sezónních trhů</w:t>
      </w:r>
      <w:r w:rsidDel="00000000" w:rsidR="00000000" w:rsidRPr="00000000">
        <w:rPr>
          <w:rFonts w:ascii="Times New Roman" w:cs="Times New Roman" w:eastAsia="Times New Roman" w:hAnsi="Times New Roman"/>
          <w:sz w:val="24"/>
          <w:szCs w:val="24"/>
          <w:rtl w:val="0"/>
        </w:rPr>
        <w:t xml:space="preserve"> či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burz</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přispívat v rámci svých možností škole dobrovolnou pomocí svých členů i materiálními a finančními prostředky k zajištění činnosti školy a zlepšování školního prostředí, i k zajištění bezpečného prostředí v prostorách školy a jejího bezprostředního okolí;</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podporovat vzájemnou komunikaci mezi rodiči, zákonnými zástupci, učiteli, ředitelstvím školy, zřizovatelem školy a případně s dalšími subjekty, které mohou mít vliv na úroveň vzdělání, materiálního zázemí a na úroveň prezentace školy na veřejnosti a webových stránkách;</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podporovat školní a mimoškolní akce a aktivity, které ve spolupráci se školou zajistí rozvoj sportovních, kulturních a vzdělávacích aktivit žáků;</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spolupracovat s ostatními spolky a dalšími neziskovými subjekty v zájmu naplňování svého účelu.</w:t>
      </w:r>
      <w:r w:rsidDel="00000000" w:rsidR="00000000" w:rsidRPr="00000000">
        <w:rPr>
          <w:rtl w:val="0"/>
        </w:rPr>
      </w:r>
    </w:p>
    <w:p w:rsidR="00000000" w:rsidDel="00000000" w:rsidP="00000000" w:rsidRDefault="00000000" w:rsidRPr="00000000" w14:paraId="0000001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ČLENSTVÍ VE SPOLKU</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Členem spolku mohou být rodiče, zákonní zástupci žáků školy a další fyzické osoby, které chtějí podpořit naplňování cílů spolku, jsou starší 18 let a souhlasí se stanovami spolku. Členem může být i právnická osoba, která souhlasí se stanovy spolku a jejím záměrem je podpořit naplňování cílů spolku. Členství ve spolku je dobrovolné.</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Členství ve spolku vzniká u rodičů žáků školy:</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zaplacením schváleného členského příspěvku.</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 ostatních osob:</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podáním přihlášky;</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akceptací přihlášky výborem;</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zaplacením členského příspěvku.</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Členství ve spolku zaniká:</w:t>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doručením písemného oznámení člena o vystoupení ze spolku do sídla spolku nebo radě;</w:t>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nezaplacením schváleného členského příspěvku do 15 dnů ode dne splatnosti;</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zrušením členství na základě rozhodnutí rady;</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vyloučením ze spolku na základě rozhodnutí rady, a to dnem uvedeným v tomto rozhodnutí;</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úmrtím fyzické osoby nebo zánikem právnické osoby;</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zánikem spolku.</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Rule="auto"/>
        <w:ind w:left="426" w:firstLine="0"/>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PRÁVA A POVINNOSTI ČLENŮ</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 spolku má právo:</w:t>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účastnit se veškeré činnosti spolku,</w:t>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volit zástupce do rady a být volen do orgánů spolku,</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posuzovat a schvalovat zprávy o činnosti spolku a nahlížet do dokumentace,</w:t>
      </w:r>
    </w:p>
    <w:p w:rsidR="00000000" w:rsidDel="00000000" w:rsidP="00000000" w:rsidRDefault="00000000" w:rsidRPr="00000000" w14:paraId="000000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předkládat návrhy, připomínky a náměty k činnosti spolku,</w:t>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kdykoliv vystoupit ze spolku.</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 spolku má povinnost:</w:t>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dodržovat stanovy,</w:t>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platit schválený členský příspěvek spolku stanovený pro dané období,</w:t>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 případě zvolení svědomitě vykonávat funkce v orgánech spolku,</w:t>
      </w:r>
    </w:p>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nepoškozovat zájmy a dobré jméno spolku.</w:t>
      </w:r>
    </w:p>
    <w:p w:rsidR="00000000" w:rsidDel="00000000" w:rsidP="00000000" w:rsidRDefault="00000000" w:rsidRPr="00000000" w14:paraId="00000031">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ORGÁNY SPOLKU</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Orgány spolku jsou:</w:t>
      </w:r>
    </w:p>
    <w:p w:rsidR="00000000" w:rsidDel="00000000" w:rsidP="00000000" w:rsidRDefault="00000000" w:rsidRPr="00000000" w14:paraId="000000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rada, jako orgán nejvyšší,</w:t>
      </w:r>
    </w:p>
    <w:p w:rsidR="00000000" w:rsidDel="00000000" w:rsidP="00000000" w:rsidRDefault="00000000" w:rsidRPr="00000000" w14:paraId="000000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výbor, jako orgán výkonný,</w:t>
      </w:r>
    </w:p>
    <w:p w:rsidR="00000000" w:rsidDel="00000000" w:rsidP="00000000" w:rsidRDefault="00000000" w:rsidRPr="00000000" w14:paraId="0000003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předseda, jako orgán individuální statutární.</w:t>
      </w:r>
    </w:p>
    <w:p w:rsidR="00000000" w:rsidDel="00000000" w:rsidP="00000000" w:rsidRDefault="00000000" w:rsidRPr="00000000" w14:paraId="00000037">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RADA </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Nejvyšším orgánem spolku je rada složená z volených zástupců rodičů zastupujících jednotlivé třídy. Každá třída může být zastoupena jedním až třemi rodiči či zákonnými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zástupci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Zasedání rady se může zúčastnit každý člen spolku, který o to projeví zájem, může podávat návrhy k projednání a účastnit se debaty. </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Rada se schází nejméně 2x za školní rok. Jinak příslušné věci projednává elektronickou komunikací. Jednání rady svolává výbor pomocí pozvánky zaslané e-mailem, a to alespoň 10 dnů předem.</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Rada může přijímat rozhodnutí i mimo své zasedání elektronickou formou (e-mailem) s využitím technických prostředků (hlasování per rollam). Osoba, která</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 jinak oprávněna svolat radu, zašle členům rady návrh usnesení k vyjádření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oznámením lhůty, ve které mají učinit písemné vyjádření. Tato lhůta nesmí být</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kratší než pět pracovních dnů. Nevyjádří-li se člen rady ve stanovené lhůtě, platí,</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že s návrhem usnesení souhlasí. Osoba, která předložila návrh usnesení,</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oznámí členům rady výsledky hlasování a přijatá usnesení. Většina se počítá z</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celkového počtu hlasů příslušejících všem členům rady.</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Při projednávání otázek souvisejících s prací školy zve rada na jednání ředitele školy, popř. další zástupce školy.</w:t>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Funkční období členů rady je 1 rok.</w:t>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Rada je usnášeníschopná, je-li přítomná alespoň třetina jejích členů. Ve věcech jí příslušejících rozhoduje rada veřejným hlasováním. Připouští se vyjádření hlasovací vůle člena rady elektronickou komunikací. Pro přijetí návrhu je potřebná prostá většina přítomných hlasujících členů. V případě rovnosti hlasů rozhoduje hlas předsedy spolku, v případě jeho neúčasti na hlasování hlas místopředsedy. Technické podmínky hlasování (včetně lhůt k vyjádření vůle hlasujícího) stanoví výbor.</w:t>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Hlasovací pravidla může rada na návrh výboru s přihlédnutím ke konkrétnímu případu upravit tak, aby byl zajištěn předpoklad spravedlivého rozhodování (např. hlasování o finančních otázkách ve prospěch konkrétní třídy školy v případě, že některá třída je zastoupena v radě třemi rodiči či zákonnými zástupci, jejichž hlasy by byly rozhodnými pro evidentní zvýhodnění jejich třídy před ostatními).</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Rada na své první schůzi v daném školním roce rozhodne o výši členského příspěvku pro tento školní rok. </w:t>
      </w:r>
    </w:p>
    <w:p w:rsidR="00000000" w:rsidDel="00000000" w:rsidP="00000000" w:rsidRDefault="00000000" w:rsidRPr="00000000" w14:paraId="0000004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Rada řídí činnost spolku a projednává všechny otázky v působnosti spolku, </w:t>
        <w:br w:type="textWrapping"/>
        <w:t xml:space="preserve">a to zejména:</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zabezpečuje plnění svých usnesení;</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rozhoduje o změnách stanov, včetně změny názvu a sídla spolku;</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volí a odvolává členy výboru;</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volí a odvolává předsedu spolku;</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rozhoduje o zrušení spolku a jmenuje likvidátora;</w:t>
      </w:r>
    </w:p>
    <w:p w:rsidR="00000000" w:rsidDel="00000000" w:rsidP="00000000" w:rsidRDefault="00000000" w:rsidRPr="00000000" w14:paraId="000000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rozhoduje o dispozicích s majetkem spolku;</w:t>
      </w:r>
    </w:p>
    <w:p w:rsidR="00000000" w:rsidDel="00000000" w:rsidP="00000000" w:rsidRDefault="00000000" w:rsidRPr="00000000" w14:paraId="0000004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řídí činnost spolku a po všech stránkách dbá o naplňování jeho funkce a účelu.</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obsahu zasedání rady - výboru se pořizuje zápis, který se předává předsedovi a následně se zakládá do archivní dokumentace spolku, uchovávané v sídle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spolku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C">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VÝBOR</w:t>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Výkonným orgánem spolku je výbor, který má </w:t>
      </w:r>
      <w:r w:rsidDel="00000000" w:rsidR="00000000" w:rsidRPr="00000000">
        <w:rPr>
          <w:rFonts w:ascii="Times New Roman" w:cs="Times New Roman" w:eastAsia="Times New Roman" w:hAnsi="Times New Roman"/>
          <w:sz w:val="24"/>
          <w:szCs w:val="24"/>
          <w:rtl w:val="0"/>
        </w:rPr>
        <w:t xml:space="preserve">čtyři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předsedu, 1. místopředsedu, 2</w:t>
      </w:r>
      <w:r w:rsidDel="00000000" w:rsidR="00000000" w:rsidRPr="00000000">
        <w:rPr>
          <w:rFonts w:ascii="Times New Roman" w:cs="Times New Roman" w:eastAsia="Times New Roman" w:hAnsi="Times New Roman"/>
          <w:sz w:val="24"/>
          <w:szCs w:val="24"/>
          <w:rtl w:val="0"/>
        </w:rPr>
        <w:t xml:space="preserve">. místopředsedu 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hospodáře.</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Předseda zodpovídá za veškerou organizační a administrativní činnost spolku, místopředseda plní tytéž úkoly v zastoupení předsedy, hospodář odpovídá za finanční hospodaření spolku, za evidenci financí a podává zprávu o finančním hospodaření výboru a radě.</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Členové výboru jsou voleni radou, a to z jejích členů. Jejich funkční období je pět let, pokud se člen výboru nevzdá své funkce dříve. Výbor se schází dle potřeby. </w:t>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Výbor přijímá svá rozhodnutí nadpoloviční většinou svých členů.</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Výbor zejména:</w:t>
      </w:r>
    </w:p>
    <w:p w:rsidR="00000000" w:rsidDel="00000000" w:rsidP="00000000" w:rsidRDefault="00000000" w:rsidRPr="00000000" w14:paraId="0000005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odpovídá za hospodaření ve smyslu ust. čl. 10 těchto stanov a za naplňování cílů spolku ve smyslu ust. čl. 3 těchto stanov,</w:t>
      </w:r>
    </w:p>
    <w:p w:rsidR="00000000" w:rsidDel="00000000" w:rsidP="00000000" w:rsidRDefault="00000000" w:rsidRPr="00000000" w14:paraId="0000005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vydává stanoviska spolku a reprezentuje spolek navenek,</w:t>
      </w:r>
    </w:p>
    <w:p w:rsidR="00000000" w:rsidDel="00000000" w:rsidP="00000000" w:rsidRDefault="00000000" w:rsidRPr="00000000" w14:paraId="0000005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předkládá radě k rozhodnutí záležitosti překračující rámec běžné operativní správy, nebo s finančními dopady, které překračují kompetence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výboru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předkládá radě k projednání případné náměty, připomínky či stížnosti členů spolku, společně s vlastními návrhy řešení,</w:t>
      </w:r>
    </w:p>
    <w:p w:rsidR="00000000" w:rsidDel="00000000" w:rsidP="00000000" w:rsidRDefault="00000000" w:rsidRPr="00000000" w14:paraId="0000005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předkládá radě k projednání plán činnosti pro další období, návrh rozpočtu ke schválení a účetní závěrku ke schválení.</w:t>
      </w:r>
    </w:p>
    <w:p w:rsidR="00000000" w:rsidDel="00000000" w:rsidP="00000000" w:rsidRDefault="00000000" w:rsidRPr="00000000" w14:paraId="0000005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PŘEDSEDA</w:t>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Předseda je individuálním statutárním orgánem spolku.</w:t>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Předseda zastupuje spolek navenek samostatně.</w:t>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Funkční období předsedy je pět let.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HOSPODAŘENÍ</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Příjmy spolku tvoří členské příspěvky jeho členů, dary, případné granty, dotace a výnosy z vlastní činnosti spolku a jiné příjmy. </w:t>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Majetek spolku slouží k zajištění činnosti spolku a k naplňování jeho cílů, zejména pro materiální a finanční pomoc škole uvedených v čl. 3 těchto stanov.</w:t>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 hospodaření spolku odpovídá výbor.</w:t>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Spolek hospodaří podle ročního rozpočtu, sestaveného výborem v součinnosti s radou a schváleného radou.</w:t>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Hospodaření spolku se řídí obecně platnými právními předpisy.</w:t>
      </w:r>
    </w:p>
    <w:p w:rsidR="00000000" w:rsidDel="00000000" w:rsidP="00000000" w:rsidRDefault="00000000" w:rsidRPr="00000000" w14:paraId="0000006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ZRUŠENÍ A ZÁNIK SPOLKU</w:t>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Spolek může být zrušen:</w:t>
      </w:r>
    </w:p>
    <w:p w:rsidR="00000000" w:rsidDel="00000000" w:rsidP="00000000" w:rsidRDefault="00000000" w:rsidRPr="00000000" w14:paraId="000000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dobrovolným zrušením,</w:t>
      </w:r>
    </w:p>
    <w:p w:rsidR="00000000" w:rsidDel="00000000" w:rsidP="00000000" w:rsidRDefault="00000000" w:rsidRPr="00000000" w14:paraId="0000006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zrušením ze strany soudu s likvidací,</w:t>
      </w:r>
    </w:p>
    <w:p w:rsidR="00000000" w:rsidDel="00000000" w:rsidP="00000000" w:rsidRDefault="00000000" w:rsidRPr="00000000" w14:paraId="000000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15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 důsledku přeměny.</w:t>
      </w:r>
    </w:p>
    <w:p w:rsidR="00000000" w:rsidDel="00000000" w:rsidP="00000000" w:rsidRDefault="00000000" w:rsidRPr="00000000" w14:paraId="0000006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zrušení spolku s likvidací rozhoduje rada, která také jmenuje likvidátora a rozhodne o způsobu majetkového vypořádání.</w:t>
      </w:r>
    </w:p>
    <w:p w:rsidR="00000000" w:rsidDel="00000000" w:rsidP="00000000" w:rsidRDefault="00000000" w:rsidRPr="00000000" w14:paraId="0000006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Zaniká-li spolek dobrovolným zrušením nebo zrušením ze strany soudu s likvidací, připadne likvidační zůstatek školy.</w:t>
      </w:r>
    </w:p>
    <w:p w:rsidR="00000000" w:rsidDel="00000000" w:rsidP="00000000" w:rsidRDefault="00000000" w:rsidRPr="00000000" w14:paraId="0000006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Spolek zaniká výmazem ze spolkového rejstříku.</w:t>
      </w:r>
    </w:p>
    <w:p w:rsidR="00000000" w:rsidDel="00000000" w:rsidP="00000000" w:rsidRDefault="00000000" w:rsidRPr="00000000" w14:paraId="0000006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Zánikem členství není dotčena povinnost člena zaplatit spolku splatné členské příspěvky a vyrovnat ostatní závazky vůči němu. Při zániku členství se členovi nevrací již zaplacený členský příspěvek na příslušné období.</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Spolek byl založen na dobu neurčitou. Není-li v těchto stanovách uvedeno jinak, řídí se organizace a činnost spolku příslušnými ustanoveními § 214 a násl. zákona č. 89/2012 Sb., občanský zákoník, ve znění pozdějších předpisů.</w:t>
      </w:r>
    </w:p>
    <w:p w:rsidR="00000000" w:rsidDel="00000000" w:rsidP="00000000" w:rsidRDefault="00000000" w:rsidRPr="00000000" w14:paraId="0000007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Tyto stanovy byly projednány a schváleny radou v Praze dne 16.10.2024</w:t>
      </w:r>
    </w:p>
    <w:p w:rsidR="00000000" w:rsidDel="00000000" w:rsidP="00000000" w:rsidRDefault="00000000" w:rsidRPr="00000000" w14:paraId="0000007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after="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1724025</wp:posOffset>
            </wp:positionH>
            <wp:positionV relativeFrom="paragraph">
              <wp:posOffset>211057</wp:posOffset>
            </wp:positionV>
            <wp:extent cx="2514917" cy="1195709"/>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14917" cy="1195709"/>
                    </a:xfrm>
                    <a:prstGeom prst="rect"/>
                    <a:ln/>
                  </pic:spPr>
                </pic:pic>
              </a:graphicData>
            </a:graphic>
          </wp:anchor>
        </w:drawing>
      </w:r>
    </w:p>
    <w:p w:rsidR="00000000" w:rsidDel="00000000" w:rsidP="00000000" w:rsidRDefault="00000000" w:rsidRPr="00000000" w14:paraId="0000007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Tomáš Vokrouhlík</w:t>
      </w:r>
    </w:p>
    <w:p w:rsidR="00000000" w:rsidDel="00000000" w:rsidP="00000000" w:rsidRDefault="00000000" w:rsidRPr="00000000" w14:paraId="0000007E">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předseda</w:t>
      </w:r>
    </w:p>
    <w:p w:rsidR="00000000" w:rsidDel="00000000" w:rsidP="00000000" w:rsidRDefault="00000000" w:rsidRPr="00000000" w14:paraId="0000007F">
      <w:pPr>
        <w:spacing w:after="0" w:lineRule="auto"/>
        <w:jc w:val="center"/>
        <w:rPr>
          <w:rFonts w:ascii="Times New Roman" w:cs="Times New Roman" w:eastAsia="Times New Roman" w:hAnsi="Times New Roman"/>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lowerLetter"/>
      <w:lvlText w:val="%1)"/>
      <w:lvlJc w:val="left"/>
      <w:pPr>
        <w:ind w:left="1152" w:hanging="360"/>
      </w:pPr>
      <w:rPr>
        <w:b w:val="0"/>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3">
    <w:lvl w:ilvl="0">
      <w:start w:val="1"/>
      <w:numFmt w:val="lowerLetter"/>
      <w:lvlText w:val="%1)"/>
      <w:lvlJc w:val="left"/>
      <w:pPr>
        <w:ind w:left="1152" w:hanging="360"/>
      </w:pPr>
      <w:rPr>
        <w:b w:val="0"/>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4">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5">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6">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7">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8">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9">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10">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abstractNum w:abstractNumId="11">
    <w:lvl w:ilvl="0">
      <w:start w:val="1"/>
      <w:numFmt w:val="lowerLetter"/>
      <w:lvlText w:val="%1)"/>
      <w:lvlJc w:val="left"/>
      <w:pPr>
        <w:ind w:left="1152" w:hanging="360"/>
      </w:pPr>
      <w:rPr/>
    </w:lvl>
    <w:lvl w:ilvl="1">
      <w:start w:val="1"/>
      <w:numFmt w:val="lowerLetter"/>
      <w:lvlText w:val="%2."/>
      <w:lvlJc w:val="left"/>
      <w:pPr>
        <w:ind w:left="1872" w:hanging="360"/>
      </w:pPr>
      <w:rPr/>
    </w:lvl>
    <w:lvl w:ilvl="2">
      <w:start w:val="1"/>
      <w:numFmt w:val="lowerRoman"/>
      <w:lvlText w:val="%3."/>
      <w:lvlJc w:val="right"/>
      <w:pPr>
        <w:ind w:left="2592" w:hanging="180"/>
      </w:pPr>
      <w:rPr/>
    </w:lvl>
    <w:lvl w:ilvl="3">
      <w:start w:val="1"/>
      <w:numFmt w:val="decimal"/>
      <w:lvlText w:val="%4."/>
      <w:lvlJc w:val="left"/>
      <w:pPr>
        <w:ind w:left="3312" w:hanging="360"/>
      </w:pPr>
      <w:rPr/>
    </w:lvl>
    <w:lvl w:ilvl="4">
      <w:start w:val="1"/>
      <w:numFmt w:val="lowerLetter"/>
      <w:lvlText w:val="%5."/>
      <w:lvlJc w:val="left"/>
      <w:pPr>
        <w:ind w:left="4032" w:hanging="360"/>
      </w:pPr>
      <w:rPr/>
    </w:lvl>
    <w:lvl w:ilvl="5">
      <w:start w:val="1"/>
      <w:numFmt w:val="lowerRoman"/>
      <w:lvlText w:val="%6."/>
      <w:lvlJc w:val="right"/>
      <w:pPr>
        <w:ind w:left="4752" w:hanging="180"/>
      </w:pPr>
      <w:rPr/>
    </w:lvl>
    <w:lvl w:ilvl="6">
      <w:start w:val="1"/>
      <w:numFmt w:val="decimal"/>
      <w:lvlText w:val="%7."/>
      <w:lvlJc w:val="left"/>
      <w:pPr>
        <w:ind w:left="5472" w:hanging="360"/>
      </w:pPr>
      <w:rPr/>
    </w:lvl>
    <w:lvl w:ilvl="7">
      <w:start w:val="1"/>
      <w:numFmt w:val="lowerLetter"/>
      <w:lvlText w:val="%8."/>
      <w:lvlJc w:val="left"/>
      <w:pPr>
        <w:ind w:left="6192" w:hanging="360"/>
      </w:pPr>
      <w:rPr/>
    </w:lvl>
    <w:lvl w:ilvl="8">
      <w:start w:val="1"/>
      <w:numFmt w:val="lowerRoman"/>
      <w:lvlText w:val="%9."/>
      <w:lvlJc w:val="right"/>
      <w:pPr>
        <w:ind w:left="6912"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CZ"/>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ln" w:default="1">
    <w:name w:val="Normal"/>
    <w:qFormat w:val="1"/>
    <w:rsid w:val="006C41F8"/>
  </w:style>
  <w:style w:type="paragraph" w:styleId="Nadpis1">
    <w:name w:val="heading 1"/>
    <w:basedOn w:val="Normln"/>
    <w:next w:val="Normln"/>
    <w:uiPriority w:val="9"/>
    <w:qFormat w:val="1"/>
    <w:pPr>
      <w:keepNext w:val="1"/>
      <w:keepLines w:val="1"/>
      <w:spacing w:after="120" w:before="480"/>
      <w:outlineLvl w:val="0"/>
    </w:pPr>
    <w:rPr>
      <w:b w:val="1"/>
      <w:sz w:val="48"/>
      <w:szCs w:val="48"/>
    </w:rPr>
  </w:style>
  <w:style w:type="paragraph" w:styleId="Nadpis2">
    <w:name w:val="heading 2"/>
    <w:basedOn w:val="Normln"/>
    <w:next w:val="Normln"/>
    <w:uiPriority w:val="9"/>
    <w:semiHidden w:val="1"/>
    <w:unhideWhenUsed w:val="1"/>
    <w:qFormat w:val="1"/>
    <w:pPr>
      <w:keepNext w:val="1"/>
      <w:keepLines w:val="1"/>
      <w:spacing w:after="80" w:before="360"/>
      <w:outlineLvl w:val="1"/>
    </w:pPr>
    <w:rPr>
      <w:b w:val="1"/>
      <w:sz w:val="36"/>
      <w:szCs w:val="36"/>
    </w:rPr>
  </w:style>
  <w:style w:type="paragraph" w:styleId="Nadpis3">
    <w:name w:val="heading 3"/>
    <w:basedOn w:val="Normln"/>
    <w:next w:val="Normln"/>
    <w:uiPriority w:val="9"/>
    <w:semiHidden w:val="1"/>
    <w:unhideWhenUsed w:val="1"/>
    <w:qFormat w:val="1"/>
    <w:pPr>
      <w:keepNext w:val="1"/>
      <w:keepLines w:val="1"/>
      <w:spacing w:after="80" w:before="280"/>
      <w:outlineLvl w:val="2"/>
    </w:pPr>
    <w:rPr>
      <w:b w:val="1"/>
      <w:sz w:val="28"/>
      <w:szCs w:val="28"/>
    </w:rPr>
  </w:style>
  <w:style w:type="paragraph" w:styleId="Nadpis4">
    <w:name w:val="heading 4"/>
    <w:basedOn w:val="Normln"/>
    <w:next w:val="Normln"/>
    <w:uiPriority w:val="9"/>
    <w:semiHidden w:val="1"/>
    <w:unhideWhenUsed w:val="1"/>
    <w:qFormat w:val="1"/>
    <w:pPr>
      <w:keepNext w:val="1"/>
      <w:keepLines w:val="1"/>
      <w:spacing w:after="40" w:before="240"/>
      <w:outlineLvl w:val="3"/>
    </w:pPr>
    <w:rPr>
      <w:b w:val="1"/>
      <w:sz w:val="24"/>
      <w:szCs w:val="24"/>
    </w:rPr>
  </w:style>
  <w:style w:type="paragraph" w:styleId="Nadpis5">
    <w:name w:val="heading 5"/>
    <w:basedOn w:val="Normln"/>
    <w:next w:val="Normln"/>
    <w:uiPriority w:val="9"/>
    <w:semiHidden w:val="1"/>
    <w:unhideWhenUsed w:val="1"/>
    <w:qFormat w:val="1"/>
    <w:pPr>
      <w:keepNext w:val="1"/>
      <w:keepLines w:val="1"/>
      <w:spacing w:after="40" w:before="220"/>
      <w:outlineLvl w:val="4"/>
    </w:pPr>
    <w:rPr>
      <w:b w:val="1"/>
    </w:rPr>
  </w:style>
  <w:style w:type="paragraph" w:styleId="Nadpis6">
    <w:name w:val="heading 6"/>
    <w:basedOn w:val="Normln"/>
    <w:next w:val="Normln"/>
    <w:uiPriority w:val="9"/>
    <w:semiHidden w:val="1"/>
    <w:unhideWhenUsed w:val="1"/>
    <w:qFormat w:val="1"/>
    <w:pPr>
      <w:keepNext w:val="1"/>
      <w:keepLines w:val="1"/>
      <w:spacing w:after="40" w:before="200"/>
      <w:outlineLvl w:val="5"/>
    </w:pPr>
    <w:rPr>
      <w:b w:val="1"/>
      <w:sz w:val="20"/>
      <w:szCs w:val="20"/>
    </w:rPr>
  </w:style>
  <w:style w:type="character" w:styleId="Standardnpsmoodstavce" w:default="1">
    <w:name w:val="Default Paragraph Font"/>
    <w:uiPriority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Nzev">
    <w:name w:val="Title"/>
    <w:basedOn w:val="Normln"/>
    <w:next w:val="Normln"/>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Odstavecseseznamem">
    <w:name w:val="List Paragraph"/>
    <w:basedOn w:val="Normln"/>
    <w:uiPriority w:val="34"/>
    <w:qFormat w:val="1"/>
    <w:rsid w:val="00AA3F40"/>
    <w:pPr>
      <w:ind w:left="720"/>
      <w:contextualSpacing w:val="1"/>
    </w:pPr>
  </w:style>
  <w:style w:type="paragraph" w:styleId="Podnadpis">
    <w:name w:val="Subtitle"/>
    <w:basedOn w:val="Normln"/>
    <w:next w:val="Normln"/>
    <w:uiPriority w:val="11"/>
    <w:qFormat w:val="1"/>
    <w:pPr>
      <w:keepNext w:val="1"/>
      <w:keepLines w:val="1"/>
      <w:pBdr>
        <w:top w:space="0" w:sz="0" w:val="nil"/>
        <w:left w:space="0" w:sz="0" w:val="nil"/>
        <w:bottom w:space="0" w:sz="0" w:val="nil"/>
        <w:right w:space="0" w:sz="0" w:val="nil"/>
        <w:between w:space="0" w:sz="0" w:val="nil"/>
      </w:pBdr>
      <w:spacing w:after="80" w:before="360"/>
    </w:pPr>
    <w:rPr>
      <w:rFonts w:ascii="Georgia" w:cs="Georgia" w:eastAsia="Georgia" w:hAnsi="Georgia"/>
      <w:i w:val="1"/>
      <w:color w:val="666666"/>
      <w:sz w:val="48"/>
      <w:szCs w:val="48"/>
    </w:rPr>
  </w:style>
  <w:style w:type="paragraph" w:styleId="Textkomente">
    <w:name w:val="annotation text"/>
    <w:basedOn w:val="Normln"/>
    <w:link w:val="TextkomenteChar"/>
    <w:uiPriority w:val="99"/>
    <w:semiHidden w:val="1"/>
    <w:unhideWhenUsed w:val="1"/>
    <w:pPr>
      <w:spacing w:line="240" w:lineRule="auto"/>
    </w:pPr>
    <w:rPr>
      <w:sz w:val="20"/>
      <w:szCs w:val="20"/>
    </w:rPr>
  </w:style>
  <w:style w:type="character" w:styleId="TextkomenteChar" w:customStyle="1">
    <w:name w:val="Text komentáře Char"/>
    <w:basedOn w:val="Standardnpsmoodstavce"/>
    <w:link w:val="Textkomente"/>
    <w:uiPriority w:val="99"/>
    <w:semiHidden w:val="1"/>
    <w:rPr>
      <w:sz w:val="20"/>
      <w:szCs w:val="20"/>
    </w:rPr>
  </w:style>
  <w:style w:type="character" w:styleId="Odkaznakoment">
    <w:name w:val="annotation reference"/>
    <w:basedOn w:val="Standardnpsmoodstavce"/>
    <w:uiPriority w:val="99"/>
    <w:semiHidden w:val="1"/>
    <w:unhideWhenUsed w:val="1"/>
    <w:rPr>
      <w:sz w:val="16"/>
      <w:szCs w:val="16"/>
    </w:rPr>
  </w:style>
  <w:style w:type="paragraph" w:styleId="Zhlav">
    <w:name w:val="header"/>
    <w:basedOn w:val="Normln"/>
    <w:link w:val="ZhlavChar"/>
    <w:uiPriority w:val="99"/>
    <w:unhideWhenUsed w:val="1"/>
    <w:rsid w:val="002C26AC"/>
    <w:pPr>
      <w:tabs>
        <w:tab w:val="center" w:pos="4680"/>
        <w:tab w:val="right" w:pos="9360"/>
      </w:tabs>
      <w:spacing w:after="0" w:line="240" w:lineRule="auto"/>
    </w:pPr>
  </w:style>
  <w:style w:type="character" w:styleId="ZhlavChar" w:customStyle="1">
    <w:name w:val="Záhlaví Char"/>
    <w:basedOn w:val="Standardnpsmoodstavce"/>
    <w:link w:val="Zhlav"/>
    <w:uiPriority w:val="99"/>
    <w:rsid w:val="002C26AC"/>
  </w:style>
  <w:style w:type="paragraph" w:styleId="Zpat">
    <w:name w:val="footer"/>
    <w:basedOn w:val="Normln"/>
    <w:link w:val="ZpatChar"/>
    <w:uiPriority w:val="99"/>
    <w:unhideWhenUsed w:val="1"/>
    <w:rsid w:val="002C26AC"/>
    <w:pPr>
      <w:tabs>
        <w:tab w:val="center" w:pos="4680"/>
        <w:tab w:val="right" w:pos="9360"/>
      </w:tabs>
      <w:spacing w:after="0" w:line="240" w:lineRule="auto"/>
    </w:pPr>
  </w:style>
  <w:style w:type="character" w:styleId="ZpatChar" w:customStyle="1">
    <w:name w:val="Zápatí Char"/>
    <w:basedOn w:val="Standardnpsmoodstavce"/>
    <w:link w:val="Zpat"/>
    <w:uiPriority w:val="99"/>
    <w:rsid w:val="002C26AC"/>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jMjAgbn/HfaXJHzvlzPkhxROOA==">CgMxLjA4AHIhMWNIck5MVzhHU1pQY1R6c0o2aW5jMkdLRk9KYVNteUNK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2022-07-14T09:22:00Z</dcterms:created>
  <dc:creator>admin</dc:creator>
</cp:coreProperties>
</file>